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陕西省教育厅哲学社会科学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重</w:t>
      </w:r>
      <w:r>
        <w:rPr>
          <w:rFonts w:hint="eastAsia" w:ascii="宋体" w:hAnsi="宋体" w:eastAsia="宋体" w:cs="宋体"/>
          <w:b/>
          <w:sz w:val="30"/>
          <w:szCs w:val="30"/>
        </w:rPr>
        <w:t>点研究基地项目</w:t>
      </w:r>
    </w:p>
    <w:p>
      <w:pPr>
        <w:jc w:val="center"/>
        <w:rPr>
          <w:rFonts w:hint="eastAsia"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经费决算表</w:t>
      </w:r>
    </w:p>
    <w:p>
      <w:pPr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单位：万元</w:t>
      </w:r>
    </w:p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78"/>
        <w:gridCol w:w="1340"/>
        <w:gridCol w:w="98"/>
        <w:gridCol w:w="1714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71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项目负责人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2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项目总经费</w:t>
            </w:r>
          </w:p>
        </w:tc>
        <w:tc>
          <w:tcPr>
            <w:tcW w:w="2716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剩余经费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科     目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1.科研业务费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其中：能源材料费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外协交流费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印刷出版费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信息采集费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差旅会议费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劳务费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600" w:firstLineChars="25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鉴定验收费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2.设备购置费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其中：2万元以上设备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ind w:firstLine="240" w:firstLineChars="10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2万元以下设备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3.管理费（≤5%）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50" w:type="dxa"/>
            <w:gridSpan w:val="2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4.其它费用</w:t>
            </w:r>
          </w:p>
        </w:tc>
        <w:tc>
          <w:tcPr>
            <w:tcW w:w="5530" w:type="dxa"/>
            <w:gridSpan w:val="4"/>
            <w:vAlign w:val="center"/>
          </w:tcPr>
          <w:p>
            <w:pPr>
              <w:spacing w:line="46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4190" w:type="dxa"/>
            <w:gridSpan w:val="3"/>
          </w:tcPr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  <w:lang w:eastAsia="zh-CN"/>
              </w:rPr>
              <w:t>科研</w:t>
            </w:r>
            <w:r>
              <w:rPr>
                <w:rFonts w:hint="eastAsia" w:ascii="宋体"/>
                <w:b/>
                <w:bCs/>
                <w:sz w:val="30"/>
              </w:rPr>
              <w:t>部门意见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</w:t>
            </w:r>
            <w:r>
              <w:rPr>
                <w:rFonts w:hint="eastAsia" w:ascii="宋体"/>
                <w:sz w:val="24"/>
                <w:lang w:val="en-US" w:eastAsia="zh-CN"/>
              </w:rPr>
              <w:t>(签章)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right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月  日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90" w:type="dxa"/>
            <w:gridSpan w:val="3"/>
          </w:tcPr>
          <w:p>
            <w:pPr>
              <w:jc w:val="center"/>
              <w:rPr>
                <w:rFonts w:hint="eastAsia"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单位财务部门意见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</w:t>
            </w:r>
            <w:r>
              <w:rPr>
                <w:rFonts w:hint="eastAsia" w:ascii="宋体"/>
                <w:sz w:val="24"/>
                <w:lang w:val="en-US" w:eastAsia="zh-CN"/>
              </w:rPr>
              <w:t>(签章)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right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月  日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A4D7A"/>
    <w:rsid w:val="026212CE"/>
    <w:rsid w:val="03626337"/>
    <w:rsid w:val="09D30514"/>
    <w:rsid w:val="13244802"/>
    <w:rsid w:val="21AB5949"/>
    <w:rsid w:val="356A1006"/>
    <w:rsid w:val="399B6FD1"/>
    <w:rsid w:val="41CC75D8"/>
    <w:rsid w:val="44775BA3"/>
    <w:rsid w:val="476E54E4"/>
    <w:rsid w:val="4E974113"/>
    <w:rsid w:val="505C6585"/>
    <w:rsid w:val="577207D2"/>
    <w:rsid w:val="57904B0E"/>
    <w:rsid w:val="58F04557"/>
    <w:rsid w:val="5CD778BE"/>
    <w:rsid w:val="61773873"/>
    <w:rsid w:val="67BC074D"/>
    <w:rsid w:val="6CB14DC8"/>
    <w:rsid w:val="6F3653C1"/>
    <w:rsid w:val="717B0224"/>
    <w:rsid w:val="73D4595C"/>
    <w:rsid w:val="78E55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</cp:lastModifiedBy>
  <dcterms:modified xsi:type="dcterms:W3CDTF">2018-04-13T08:08:18Z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